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3032" w14:textId="77777777" w:rsidR="0096284B" w:rsidRPr="00C7596A" w:rsidRDefault="0096284B" w:rsidP="0096284B">
      <w:pPr>
        <w:spacing w:after="120" w:line="240" w:lineRule="auto"/>
        <w:jc w:val="center"/>
        <w:rPr>
          <w:rFonts w:ascii="Times New Roman" w:eastAsia="Times New Roman" w:hAnsi="Times New Roman" w:cs="Simplified Arabic"/>
          <w:b/>
          <w:bCs/>
          <w:i/>
          <w:iCs/>
          <w:noProof/>
          <w:sz w:val="32"/>
          <w:szCs w:val="32"/>
          <w:u w:val="single"/>
          <w:rtl/>
        </w:rPr>
      </w:pPr>
      <w:r w:rsidRPr="00C7596A">
        <w:rPr>
          <w:rFonts w:ascii="Times New Roman" w:eastAsia="Times New Roman" w:hAnsi="Times New Roman" w:cs="Simplified Arabic"/>
          <w:b/>
          <w:bCs/>
          <w:i/>
          <w:iCs/>
          <w:noProof/>
          <w:sz w:val="32"/>
          <w:szCs w:val="32"/>
          <w:u w:val="single"/>
        </w:rPr>
        <w:t>Short Curriculum Vitae</w:t>
      </w:r>
    </w:p>
    <w:p w14:paraId="4D82A3F6" w14:textId="77777777" w:rsidR="0096284B" w:rsidRPr="00C7596A" w:rsidRDefault="0096284B" w:rsidP="0096284B">
      <w:pPr>
        <w:tabs>
          <w:tab w:val="right" w:pos="1620"/>
          <w:tab w:val="right" w:pos="2160"/>
        </w:tabs>
        <w:spacing w:after="120" w:line="240" w:lineRule="auto"/>
        <w:jc w:val="lowKashida"/>
        <w:rPr>
          <w:rFonts w:ascii="Times New Roman" w:eastAsia="Times New Roman" w:hAnsi="Times New Roman" w:cs="Simplified Arabic"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>Name:</w:t>
      </w: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ab/>
        <w:t xml:space="preserve"> </w:t>
      </w:r>
      <w:bookmarkStart w:id="0" w:name="_GoBack"/>
      <w:r w:rsidRPr="00C7596A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Mohamed Youssef Saleh Matook     </w:t>
      </w:r>
      <w:bookmarkEnd w:id="0"/>
    </w:p>
    <w:p w14:paraId="27D8FE3E" w14:textId="77777777" w:rsidR="0096284B" w:rsidRPr="00C7596A" w:rsidRDefault="0096284B" w:rsidP="0096284B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Contact data:  Email address: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>mysmatoock@hotmail.com</w:t>
      </w:r>
    </w:p>
    <w:p w14:paraId="4A9E5D40" w14:textId="77777777" w:rsidR="0096284B" w:rsidRPr="00C7596A" w:rsidRDefault="0096284B" w:rsidP="0096284B">
      <w:pPr>
        <w:spacing w:after="120" w:line="240" w:lineRule="auto"/>
        <w:rPr>
          <w:rFonts w:ascii="Times New Roman" w:eastAsia="Times New Roman" w:hAnsi="Times New Roman" w:cs="Simplified Arabic"/>
          <w:noProof/>
          <w:sz w:val="28"/>
          <w:szCs w:val="28"/>
          <w:rtl/>
          <w:lang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                         Tel. Number: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002/02 37 23 655                    </w:t>
      </w:r>
    </w:p>
    <w:p w14:paraId="386C3A17" w14:textId="77777777" w:rsidR="0096284B" w:rsidRPr="00C7596A" w:rsidRDefault="0096284B" w:rsidP="0096284B">
      <w:pPr>
        <w:spacing w:after="120" w:line="240" w:lineRule="auto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u w:val="single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eastAsia="en-GB"/>
        </w:rPr>
        <w:t xml:space="preserve">                 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                 002/010 2906891</w:t>
      </w:r>
    </w:p>
    <w:p w14:paraId="2AFD5607" w14:textId="77777777" w:rsidR="0096284B" w:rsidRPr="00C7596A" w:rsidRDefault="0096284B" w:rsidP="0096284B">
      <w:pPr>
        <w:spacing w:after="120" w:line="240" w:lineRule="auto"/>
        <w:jc w:val="lowKashida"/>
        <w:rPr>
          <w:rFonts w:ascii="Times New Roman" w:eastAsia="Times New Roman" w:hAnsi="Times New Roman" w:cs="Simplified Arabic"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>Date of Birth: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 2/03/1963</w:t>
      </w:r>
    </w:p>
    <w:p w14:paraId="53DA23EE" w14:textId="77777777" w:rsidR="0096284B" w:rsidRPr="00C7596A" w:rsidRDefault="0096284B" w:rsidP="0096284B">
      <w:pPr>
        <w:spacing w:after="120" w:line="240" w:lineRule="auto"/>
        <w:ind w:left="900" w:hanging="900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</w:rPr>
        <w:t>Title: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Professor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</w:rPr>
        <w:t>of Animal and Poultry Behaviour and Management</w:t>
      </w:r>
    </w:p>
    <w:p w14:paraId="72A1560C" w14:textId="77777777" w:rsidR="0096284B" w:rsidRPr="00C7596A" w:rsidRDefault="0096284B" w:rsidP="0096284B">
      <w:pPr>
        <w:spacing w:after="0" w:line="240" w:lineRule="auto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</w:rPr>
        <w:t>Department: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Veterinary Hygiene and Management</w:t>
      </w:r>
    </w:p>
    <w:p w14:paraId="326EFC7A" w14:textId="77777777" w:rsidR="0096284B" w:rsidRPr="00C7596A" w:rsidRDefault="0096284B" w:rsidP="0096284B">
      <w:pPr>
        <w:spacing w:after="0" w:line="240" w:lineRule="auto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</w:rPr>
        <w:t>Occupational History: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</w:t>
      </w:r>
    </w:p>
    <w:p w14:paraId="66D8A05F" w14:textId="77777777" w:rsidR="0096284B" w:rsidRPr="00C7596A" w:rsidRDefault="0096284B" w:rsidP="0096284B">
      <w:pPr>
        <w:spacing w:after="0" w:line="240" w:lineRule="auto"/>
        <w:ind w:left="540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*1984-1985 :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Graduated from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.</w:t>
      </w:r>
    </w:p>
    <w:p w14:paraId="1F8D445D" w14:textId="77777777" w:rsidR="0096284B" w:rsidRPr="00C7596A" w:rsidRDefault="0096284B" w:rsidP="0096284B">
      <w:pPr>
        <w:spacing w:before="120" w:after="120" w:line="240" w:lineRule="auto"/>
        <w:ind w:left="540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* 1986 - 1989: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Demonstrator at the Dept. of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.</w:t>
      </w:r>
    </w:p>
    <w:p w14:paraId="09847430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540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*1989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1992: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Assistant lecturer at the Dept. of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.</w:t>
      </w:r>
    </w:p>
    <w:p w14:paraId="396A0518" w14:textId="77777777" w:rsidR="0096284B" w:rsidRPr="00C7596A" w:rsidRDefault="0096284B" w:rsidP="0096284B">
      <w:pPr>
        <w:spacing w:before="120" w:after="120" w:line="240" w:lineRule="auto"/>
        <w:ind w:left="540" w:right="-18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u w:val="single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*1993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1999: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Lecturer at the Dept. of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.</w:t>
      </w:r>
    </w:p>
    <w:p w14:paraId="33523147" w14:textId="77777777" w:rsidR="0096284B" w:rsidRPr="00C7596A" w:rsidRDefault="0096284B" w:rsidP="0096284B">
      <w:pPr>
        <w:spacing w:after="120" w:line="240" w:lineRule="auto"/>
        <w:ind w:left="540" w:right="-18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*2000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2005: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Assistant professor at the Dept. of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.</w:t>
      </w:r>
    </w:p>
    <w:p w14:paraId="7339362C" w14:textId="77777777" w:rsidR="0096284B" w:rsidRPr="00C7596A" w:rsidRDefault="0096284B" w:rsidP="0096284B">
      <w:pPr>
        <w:spacing w:after="120" w:line="240" w:lineRule="auto"/>
        <w:ind w:left="540" w:right="-18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*2006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professor at the Dept. of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</w:t>
      </w:r>
      <w:smartTag w:uri="urn:schemas-microsoft-com:office:smarttags" w:element="place">
        <w:smartTag w:uri="urn:schemas-microsoft-com:office:smarttags" w:element="PlaceNam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Cairo</w:t>
          </w:r>
        </w:smartTag>
        <w:r w:rsidRPr="00C7596A">
          <w:rPr>
            <w:rFonts w:ascii="Times New Roman" w:eastAsia="Times New Roman" w:hAnsi="Times New Roman" w:cs="Simplified Arabic"/>
            <w:noProof/>
            <w:sz w:val="28"/>
            <w:szCs w:val="28"/>
            <w:lang w:val="en-GB" w:eastAsia="en-GB"/>
          </w:rPr>
          <w:t xml:space="preserve"> </w:t>
        </w:r>
        <w:smartTag w:uri="urn:schemas-microsoft-com:office:smarttags" w:element="PlaceType">
          <w:r w:rsidRPr="00C7596A">
            <w:rPr>
              <w:rFonts w:ascii="Times New Roman" w:eastAsia="Times New Roman" w:hAnsi="Times New Roman" w:cs="Simplified Arabic"/>
              <w:noProof/>
              <w:sz w:val="28"/>
              <w:szCs w:val="28"/>
              <w:lang w:val="en-GB" w:eastAsia="en-GB"/>
            </w:rPr>
            <w:t>University</w:t>
          </w:r>
        </w:smartTag>
      </w:smartTag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.</w:t>
      </w:r>
    </w:p>
    <w:p w14:paraId="74E03DD4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/>
        </w:rPr>
        <w:t>Research interests: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</w:p>
    <w:p w14:paraId="59B0D3FE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</w:pPr>
      <w:r w:rsidRPr="00C7596A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/>
        </w:rPr>
        <w:t xml:space="preserve">        General: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</w:rPr>
        <w:t>Animal and Poultry Behaviour and Management.</w:t>
      </w:r>
    </w:p>
    <w:p w14:paraId="6FC1995A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  Specific research fields: </w:t>
      </w:r>
    </w:p>
    <w:p w14:paraId="712508FA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07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- Normal and abnormal behaviour mismanagement problems  </w:t>
      </w:r>
    </w:p>
    <w:p w14:paraId="34D6659E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07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    of horse, donkey and mules.</w:t>
      </w:r>
    </w:p>
    <w:p w14:paraId="20052F8C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07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- Abnormal maternal behaviour in arabian mares.</w:t>
      </w:r>
    </w:p>
    <w:p w14:paraId="01FDDCD7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07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- Horse welfare and rights in different housing conditions.</w:t>
      </w:r>
    </w:p>
    <w:p w14:paraId="030DC275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Scientific activities</w:t>
      </w:r>
    </w:p>
    <w:p w14:paraId="41E9A546" w14:textId="77777777" w:rsidR="0096284B" w:rsidRPr="00C7596A" w:rsidRDefault="0096284B" w:rsidP="0096284B">
      <w:pPr>
        <w:spacing w:after="0" w:line="240" w:lineRule="auto"/>
        <w:ind w:right="187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</w:pP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Member of Comitte for hourse evaluation.</w:t>
      </w:r>
    </w:p>
    <w:p w14:paraId="3B7643B2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9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</w:pP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- Member of Comitte for judging Arabian horse.</w:t>
      </w:r>
    </w:p>
    <w:p w14:paraId="430FCA9F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</w:pP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- Secretary general of Egyptian Society for Animal </w:t>
      </w:r>
    </w:p>
    <w:p w14:paraId="4FDD1020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noProof/>
          <w:sz w:val="28"/>
          <w:szCs w:val="28"/>
          <w:rtl/>
          <w:lang w:eastAsia="en-GB"/>
        </w:rPr>
      </w:pPr>
      <w:r w:rsidRPr="00C7596A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   Management</w:t>
      </w:r>
    </w:p>
    <w:p w14:paraId="6EC077B6" w14:textId="77777777" w:rsidR="0096284B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</w:pPr>
    </w:p>
    <w:p w14:paraId="68BD6405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  <w:t>List of important publications: (add pages if required)</w:t>
      </w:r>
    </w:p>
    <w:p w14:paraId="44B30B07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 - An Evaluation of the accuracy of Ageing  Arabian horses by their  </w:t>
      </w:r>
    </w:p>
    <w:p w14:paraId="23BAE502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lastRenderedPageBreak/>
        <w:t xml:space="preserve">     dentition ( J. Egy.Vet.Med. Ass. 64,no.5:39-53, 2004)</w:t>
      </w:r>
    </w:p>
    <w:p w14:paraId="53F052EB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</w:rPr>
        <w:t xml:space="preserve">  -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Cross fostering: practical advantageous technique for rabbit  </w:t>
      </w:r>
    </w:p>
    <w:p w14:paraId="45A9EF5E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/>
          <w:noProof/>
          <w:sz w:val="28"/>
          <w:szCs w:val="28"/>
        </w:rPr>
        <w:t xml:space="preserve">     </w:t>
      </w: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management (J. Egy.Vet.Med. Ass. 64,no.3,2004)</w:t>
      </w:r>
    </w:p>
    <w:p w14:paraId="2350B581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76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- Effect of road transportaation of Arabian horses on their behaviour  </w:t>
      </w:r>
    </w:p>
    <w:p w14:paraId="6A4FCCDC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176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  and physiology.( J. Egy.Vet.Med. Ass. 61,no.6:107, 2001)</w:t>
      </w:r>
    </w:p>
    <w:p w14:paraId="1272FA34" w14:textId="77777777" w:rsidR="0096284B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5FF54E0B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Behavioural disorders in riding horses stabled under different management conditions (J. Egy.Vet.Med. Ass. 58,no.2:268-286,1998)</w:t>
      </w:r>
    </w:p>
    <w:p w14:paraId="60BFDBD4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3B613A12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Influence of early weaning on both physical and behavioural performance in arabian foals. (J. Egy.Vet.Med. Ass. 60,no.3:135-148,2000)</w:t>
      </w:r>
    </w:p>
    <w:p w14:paraId="1BFD8727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6836A900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The influence of different types of bedding on the athletic performance of horses(J. Egy.Vet.Med. Ass. 60,no.3:87-96,2000)</w:t>
      </w:r>
    </w:p>
    <w:p w14:paraId="13FE49EE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1D66FCA4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Colours of arabian horses as affected by arab traditions ( Egyptian Soc Anim reprod fert Twelfth annual congress january ,2000)</w:t>
      </w:r>
    </w:p>
    <w:p w14:paraId="12F6D681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228FCBD0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Individual characteristics in the neighs of five foals ( Bull Zool.Soc.Egypt 43,No.1 34-48,1997).</w:t>
      </w:r>
    </w:p>
    <w:p w14:paraId="018A9FD7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3E22B434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Behavioural importance of masterbation and its relationship with recumbency in arabian stallions. ( Egyptian Soc Anim reprod fert Twelfth annual congress january ,2000)</w:t>
      </w:r>
    </w:p>
    <w:p w14:paraId="5467F21A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32BFB221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Pre parturient isolation of diary cows and its effect on their matrenal care and neonatal behaviour(J. Egy.Vet.Med. Ass. 62,no.2:243-253,2002)</w:t>
      </w:r>
    </w:p>
    <w:p w14:paraId="7F2157ED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3D372B4A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Maternal hypervitaminosis A in rats during fetal period : effects on learning and development in pups(J. Egy.Vet.Med. Ass. 56,no.1:49-61,1996)</w:t>
      </w:r>
    </w:p>
    <w:p w14:paraId="08848A08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5FB007B5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Camel behaviour : A review on sexual and matrnal behaviour(J. Egy.Vet.Med. Ass. 56,no.4:479-4881,1996)</w:t>
      </w:r>
    </w:p>
    <w:p w14:paraId="7F248A6F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37DFC2CE" w14:textId="77777777" w:rsidR="0096284B" w:rsidRPr="00C7596A" w:rsidRDefault="0096284B" w:rsidP="0096284B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C7596A">
        <w:rPr>
          <w:rFonts w:ascii="Times New Roman" w:eastAsia="Times New Roman" w:hAnsi="Times New Roman" w:cs="Simplified Arabic"/>
          <w:bCs/>
          <w:noProof/>
          <w:sz w:val="28"/>
          <w:szCs w:val="28"/>
        </w:rPr>
        <w:t>Evaluation the performance parametrs of broiler chicks by application of T maze as a behavioural test(J. Egy.Vet.Med. Ass. 63,no.6 193-204,2003)</w:t>
      </w:r>
    </w:p>
    <w:p w14:paraId="1E4123B1" w14:textId="77777777" w:rsidR="005947C5" w:rsidRDefault="0096284B"/>
    <w:sectPr w:rsidR="0059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4B"/>
    <w:rsid w:val="0005532F"/>
    <w:rsid w:val="004F5652"/>
    <w:rsid w:val="00952B0C"/>
    <w:rsid w:val="009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DCC159"/>
  <w15:chartTrackingRefBased/>
  <w15:docId w15:val="{BC10BB0F-0DBA-476D-ABEE-E1C9015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2022-01-24T17:10:00Z</dcterms:created>
  <dcterms:modified xsi:type="dcterms:W3CDTF">2022-01-24T17:10:00Z</dcterms:modified>
</cp:coreProperties>
</file>